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2" w:rsidRPr="00E25842" w:rsidRDefault="00E25842" w:rsidP="00E25842">
      <w:pPr>
        <w:widowControl/>
        <w:shd w:val="clear" w:color="auto" w:fill="FFFFFF"/>
        <w:spacing w:line="450" w:lineRule="atLeast"/>
        <w:jc w:val="left"/>
        <w:rPr>
          <w:rFonts w:ascii="微软雅黑" w:eastAsia="微软雅黑" w:hAnsi="微软雅黑" w:cs="宋体"/>
          <w:color w:val="333333"/>
          <w:kern w:val="0"/>
          <w:sz w:val="27"/>
          <w:szCs w:val="27"/>
        </w:rPr>
      </w:pPr>
      <w:r w:rsidRPr="00E25842">
        <w:rPr>
          <w:rFonts w:ascii="微软雅黑" w:eastAsia="微软雅黑" w:hAnsi="微软雅黑" w:cs="宋体" w:hint="eastAsia"/>
          <w:b/>
          <w:bCs/>
          <w:color w:val="333333"/>
          <w:kern w:val="0"/>
          <w:sz w:val="27"/>
          <w:szCs w:val="27"/>
        </w:rPr>
        <w:t xml:space="preserve">　附件1：</w:t>
      </w:r>
    </w:p>
    <w:p w:rsidR="00E25842" w:rsidRPr="00E25842" w:rsidRDefault="00E25842" w:rsidP="00E25842">
      <w:pPr>
        <w:widowControl/>
        <w:shd w:val="clear" w:color="auto" w:fill="FFFFFF"/>
        <w:spacing w:line="450" w:lineRule="atLeast"/>
        <w:jc w:val="center"/>
        <w:rPr>
          <w:rFonts w:ascii="微软雅黑" w:eastAsia="微软雅黑" w:hAnsi="微软雅黑" w:cs="宋体" w:hint="eastAsia"/>
          <w:color w:val="333333"/>
          <w:kern w:val="0"/>
          <w:sz w:val="27"/>
          <w:szCs w:val="27"/>
        </w:rPr>
      </w:pPr>
      <w:r w:rsidRPr="00E25842">
        <w:rPr>
          <w:rFonts w:ascii="微软雅黑" w:eastAsia="微软雅黑" w:hAnsi="微软雅黑" w:cs="宋体" w:hint="eastAsia"/>
          <w:b/>
          <w:bCs/>
          <w:color w:val="333333"/>
          <w:kern w:val="0"/>
          <w:sz w:val="27"/>
          <w:szCs w:val="27"/>
        </w:rPr>
        <w:t>教育部支持政策清单</w:t>
      </w:r>
      <w:bookmarkStart w:id="0" w:name="_GoBack"/>
      <w:bookmarkEnd w:id="0"/>
    </w:p>
    <w:p w:rsidR="00E25842" w:rsidRPr="00E25842" w:rsidRDefault="00E25842" w:rsidP="00E25842">
      <w:pPr>
        <w:widowControl/>
        <w:shd w:val="clear" w:color="auto" w:fill="FFFFFF"/>
        <w:spacing w:line="450" w:lineRule="atLeast"/>
        <w:jc w:val="center"/>
        <w:rPr>
          <w:rFonts w:ascii="微软雅黑" w:eastAsia="微软雅黑" w:hAnsi="微软雅黑" w:cs="宋体" w:hint="eastAsia"/>
          <w:color w:val="333333"/>
          <w:kern w:val="0"/>
          <w:sz w:val="27"/>
          <w:szCs w:val="27"/>
        </w:rPr>
      </w:pPr>
      <w:r w:rsidRPr="00E25842">
        <w:rPr>
          <w:rFonts w:ascii="微软雅黑" w:eastAsia="微软雅黑" w:hAnsi="微软雅黑" w:cs="宋体" w:hint="eastAsia"/>
          <w:color w:val="333333"/>
          <w:kern w:val="0"/>
          <w:sz w:val="27"/>
          <w:szCs w:val="27"/>
        </w:rPr>
        <w:t>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3"/>
        <w:gridCol w:w="7707"/>
      </w:tblGrid>
      <w:tr w:rsidR="00E25842" w:rsidRPr="00E25842" w:rsidTr="00E25842">
        <w:trPr>
          <w:jc w:val="center"/>
        </w:trPr>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5842" w:rsidRPr="00E25842" w:rsidRDefault="00E25842" w:rsidP="00E25842">
            <w:pPr>
              <w:widowControl/>
              <w:spacing w:line="450" w:lineRule="atLeast"/>
              <w:jc w:val="center"/>
              <w:rPr>
                <w:rFonts w:ascii="宋体" w:eastAsia="宋体" w:hAnsi="宋体" w:cs="宋体" w:hint="eastAsia"/>
                <w:kern w:val="0"/>
                <w:sz w:val="24"/>
                <w:szCs w:val="24"/>
              </w:rPr>
            </w:pPr>
            <w:r w:rsidRPr="00E25842">
              <w:rPr>
                <w:rFonts w:ascii="宋体" w:eastAsia="宋体" w:hAnsi="宋体" w:cs="宋体"/>
                <w:kern w:val="0"/>
                <w:sz w:val="24"/>
                <w:szCs w:val="24"/>
              </w:rPr>
              <w:t>序号</w:t>
            </w:r>
          </w:p>
        </w:tc>
        <w:tc>
          <w:tcPr>
            <w:tcW w:w="169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5842" w:rsidRPr="00E25842" w:rsidRDefault="00E25842" w:rsidP="00E25842">
            <w:pPr>
              <w:widowControl/>
              <w:spacing w:line="450" w:lineRule="atLeast"/>
              <w:jc w:val="center"/>
              <w:rPr>
                <w:rFonts w:ascii="宋体" w:eastAsia="宋体" w:hAnsi="宋体" w:cs="宋体"/>
                <w:kern w:val="0"/>
                <w:sz w:val="24"/>
                <w:szCs w:val="24"/>
              </w:rPr>
            </w:pPr>
            <w:r w:rsidRPr="00E25842">
              <w:rPr>
                <w:rFonts w:ascii="宋体" w:eastAsia="宋体" w:hAnsi="宋体" w:cs="宋体"/>
                <w:kern w:val="0"/>
                <w:sz w:val="24"/>
                <w:szCs w:val="24"/>
              </w:rPr>
              <w:t>政策内容</w:t>
            </w:r>
          </w:p>
        </w:tc>
      </w:tr>
      <w:tr w:rsidR="00E25842" w:rsidRPr="00E25842" w:rsidTr="00E25842">
        <w:trPr>
          <w:jc w:val="center"/>
        </w:trPr>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5842" w:rsidRPr="00E25842" w:rsidRDefault="00E25842" w:rsidP="00E25842">
            <w:pPr>
              <w:widowControl/>
              <w:spacing w:line="450" w:lineRule="atLeast"/>
              <w:jc w:val="center"/>
              <w:rPr>
                <w:rFonts w:ascii="宋体" w:eastAsia="宋体" w:hAnsi="宋体" w:cs="宋体"/>
                <w:kern w:val="0"/>
                <w:sz w:val="24"/>
                <w:szCs w:val="24"/>
              </w:rPr>
            </w:pPr>
            <w:r w:rsidRPr="00E25842">
              <w:rPr>
                <w:rFonts w:ascii="宋体" w:eastAsia="宋体" w:hAnsi="宋体" w:cs="宋体"/>
                <w:kern w:val="0"/>
                <w:sz w:val="24"/>
                <w:szCs w:val="24"/>
              </w:rPr>
              <w:t>1</w:t>
            </w:r>
          </w:p>
        </w:tc>
        <w:tc>
          <w:tcPr>
            <w:tcW w:w="169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5842" w:rsidRPr="00E25842" w:rsidRDefault="00E25842" w:rsidP="00E25842">
            <w:pPr>
              <w:widowControl/>
              <w:spacing w:line="450" w:lineRule="atLeast"/>
              <w:jc w:val="left"/>
              <w:rPr>
                <w:rFonts w:ascii="宋体" w:eastAsia="宋体" w:hAnsi="宋体" w:cs="宋体"/>
                <w:kern w:val="0"/>
                <w:sz w:val="24"/>
                <w:szCs w:val="24"/>
              </w:rPr>
            </w:pPr>
            <w:r w:rsidRPr="00E25842">
              <w:rPr>
                <w:rFonts w:ascii="宋体" w:eastAsia="宋体" w:hAnsi="宋体" w:cs="宋体"/>
                <w:kern w:val="0"/>
                <w:sz w:val="24"/>
                <w:szCs w:val="24"/>
              </w:rPr>
              <w:t>支持甘肃把现有半数左右省属本科高校转型为应用型本科高校；按照高校设置程序和标准，将1-2所首批转型发展的本科试点院校转型为应用技术大学，1所院校转型为职业技术师范大学，分专业支持一批高水平工科院校举办职业技术师范教育</w:t>
            </w:r>
          </w:p>
        </w:tc>
      </w:tr>
      <w:tr w:rsidR="00E25842" w:rsidRPr="00E25842" w:rsidTr="00E25842">
        <w:trPr>
          <w:jc w:val="center"/>
        </w:trPr>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5842" w:rsidRPr="00E25842" w:rsidRDefault="00E25842" w:rsidP="00E25842">
            <w:pPr>
              <w:widowControl/>
              <w:spacing w:line="450" w:lineRule="atLeast"/>
              <w:jc w:val="center"/>
              <w:rPr>
                <w:rFonts w:ascii="宋体" w:eastAsia="宋体" w:hAnsi="宋体" w:cs="宋体"/>
                <w:kern w:val="0"/>
                <w:sz w:val="24"/>
                <w:szCs w:val="24"/>
              </w:rPr>
            </w:pPr>
            <w:r w:rsidRPr="00E25842">
              <w:rPr>
                <w:rFonts w:ascii="宋体" w:eastAsia="宋体" w:hAnsi="宋体" w:cs="宋体"/>
                <w:kern w:val="0"/>
                <w:sz w:val="24"/>
                <w:szCs w:val="24"/>
              </w:rPr>
              <w:t>2</w:t>
            </w:r>
          </w:p>
        </w:tc>
        <w:tc>
          <w:tcPr>
            <w:tcW w:w="169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5842" w:rsidRPr="00E25842" w:rsidRDefault="00E25842" w:rsidP="00E25842">
            <w:pPr>
              <w:widowControl/>
              <w:spacing w:line="450" w:lineRule="atLeast"/>
              <w:jc w:val="left"/>
              <w:rPr>
                <w:rFonts w:ascii="宋体" w:eastAsia="宋体" w:hAnsi="宋体" w:cs="宋体"/>
                <w:kern w:val="0"/>
                <w:sz w:val="24"/>
                <w:szCs w:val="24"/>
              </w:rPr>
            </w:pPr>
            <w:r w:rsidRPr="00E25842">
              <w:rPr>
                <w:rFonts w:ascii="宋体" w:eastAsia="宋体" w:hAnsi="宋体" w:cs="宋体"/>
                <w:kern w:val="0"/>
                <w:sz w:val="24"/>
                <w:szCs w:val="24"/>
              </w:rPr>
              <w:t>支持甘肃“双高计划”立项建设院校的国家骨干专业试办本科层次职业教育</w:t>
            </w:r>
          </w:p>
        </w:tc>
      </w:tr>
      <w:tr w:rsidR="00E25842" w:rsidRPr="00E25842" w:rsidTr="00E25842">
        <w:trPr>
          <w:jc w:val="center"/>
        </w:trPr>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5842" w:rsidRPr="00E25842" w:rsidRDefault="00E25842" w:rsidP="00E25842">
            <w:pPr>
              <w:widowControl/>
              <w:spacing w:line="450" w:lineRule="atLeast"/>
              <w:jc w:val="center"/>
              <w:rPr>
                <w:rFonts w:ascii="宋体" w:eastAsia="宋体" w:hAnsi="宋体" w:cs="宋体"/>
                <w:kern w:val="0"/>
                <w:sz w:val="24"/>
                <w:szCs w:val="24"/>
              </w:rPr>
            </w:pPr>
            <w:r w:rsidRPr="00E25842">
              <w:rPr>
                <w:rFonts w:ascii="宋体" w:eastAsia="宋体" w:hAnsi="宋体" w:cs="宋体"/>
                <w:kern w:val="0"/>
                <w:sz w:val="24"/>
                <w:szCs w:val="24"/>
              </w:rPr>
              <w:t>3</w:t>
            </w:r>
          </w:p>
        </w:tc>
        <w:tc>
          <w:tcPr>
            <w:tcW w:w="169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5842" w:rsidRPr="00E25842" w:rsidRDefault="00E25842" w:rsidP="00E25842">
            <w:pPr>
              <w:widowControl/>
              <w:spacing w:line="450" w:lineRule="atLeast"/>
              <w:jc w:val="left"/>
              <w:rPr>
                <w:rFonts w:ascii="宋体" w:eastAsia="宋体" w:hAnsi="宋体" w:cs="宋体"/>
                <w:kern w:val="0"/>
                <w:sz w:val="24"/>
                <w:szCs w:val="24"/>
              </w:rPr>
            </w:pPr>
            <w:r w:rsidRPr="00E25842">
              <w:rPr>
                <w:rFonts w:ascii="宋体" w:eastAsia="宋体" w:hAnsi="宋体" w:cs="宋体"/>
                <w:kern w:val="0"/>
                <w:sz w:val="24"/>
                <w:szCs w:val="24"/>
              </w:rPr>
              <w:t>本科层次职业教育招生类别由甘肃自主确定比例，单列计划、单独录取。新增本科（</w:t>
            </w:r>
            <w:proofErr w:type="gramStart"/>
            <w:r w:rsidRPr="00E25842">
              <w:rPr>
                <w:rFonts w:ascii="宋体" w:eastAsia="宋体" w:hAnsi="宋体" w:cs="宋体"/>
                <w:kern w:val="0"/>
                <w:sz w:val="24"/>
                <w:szCs w:val="24"/>
              </w:rPr>
              <w:t>含专升</w:t>
            </w:r>
            <w:proofErr w:type="gramEnd"/>
            <w:r w:rsidRPr="00E25842">
              <w:rPr>
                <w:rFonts w:ascii="宋体" w:eastAsia="宋体" w:hAnsi="宋体" w:cs="宋体"/>
                <w:kern w:val="0"/>
                <w:sz w:val="24"/>
                <w:szCs w:val="24"/>
              </w:rPr>
              <w:t>本）、硕士招生计划主要用于应用型本科、职业教育本科和专业学位研究生教育</w:t>
            </w:r>
          </w:p>
        </w:tc>
      </w:tr>
      <w:tr w:rsidR="00E25842" w:rsidRPr="00E25842" w:rsidTr="00E25842">
        <w:trPr>
          <w:jc w:val="center"/>
        </w:trPr>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5842" w:rsidRPr="00E25842" w:rsidRDefault="00E25842" w:rsidP="00E25842">
            <w:pPr>
              <w:widowControl/>
              <w:spacing w:line="450" w:lineRule="atLeast"/>
              <w:jc w:val="center"/>
              <w:rPr>
                <w:rFonts w:ascii="宋体" w:eastAsia="宋体" w:hAnsi="宋体" w:cs="宋体"/>
                <w:kern w:val="0"/>
                <w:sz w:val="24"/>
                <w:szCs w:val="24"/>
              </w:rPr>
            </w:pPr>
            <w:r w:rsidRPr="00E25842">
              <w:rPr>
                <w:rFonts w:ascii="宋体" w:eastAsia="宋体" w:hAnsi="宋体" w:cs="宋体"/>
                <w:kern w:val="0"/>
                <w:sz w:val="24"/>
                <w:szCs w:val="24"/>
              </w:rPr>
              <w:t>4</w:t>
            </w:r>
          </w:p>
        </w:tc>
        <w:tc>
          <w:tcPr>
            <w:tcW w:w="169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5842" w:rsidRPr="00E25842" w:rsidRDefault="00E25842" w:rsidP="00E25842">
            <w:pPr>
              <w:widowControl/>
              <w:spacing w:line="450" w:lineRule="atLeast"/>
              <w:jc w:val="left"/>
              <w:rPr>
                <w:rFonts w:ascii="宋体" w:eastAsia="宋体" w:hAnsi="宋体" w:cs="宋体"/>
                <w:kern w:val="0"/>
                <w:sz w:val="24"/>
                <w:szCs w:val="24"/>
              </w:rPr>
            </w:pPr>
            <w:r w:rsidRPr="00E25842">
              <w:rPr>
                <w:rFonts w:ascii="宋体" w:eastAsia="宋体" w:hAnsi="宋体" w:cs="宋体"/>
                <w:kern w:val="0"/>
                <w:sz w:val="24"/>
                <w:szCs w:val="24"/>
              </w:rPr>
              <w:t>支持甘肃“双高计划”学校、职业教育本科院校与具有硕士学位授予权的应用型本科高校联合培养职业教育本科生、专业硕士</w:t>
            </w:r>
          </w:p>
        </w:tc>
      </w:tr>
      <w:tr w:rsidR="00E25842" w:rsidRPr="00E25842" w:rsidTr="00E25842">
        <w:trPr>
          <w:jc w:val="center"/>
        </w:trPr>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5842" w:rsidRPr="00E25842" w:rsidRDefault="00E25842" w:rsidP="00E25842">
            <w:pPr>
              <w:widowControl/>
              <w:spacing w:line="450" w:lineRule="atLeast"/>
              <w:jc w:val="center"/>
              <w:rPr>
                <w:rFonts w:ascii="宋体" w:eastAsia="宋体" w:hAnsi="宋体" w:cs="宋体"/>
                <w:kern w:val="0"/>
                <w:sz w:val="24"/>
                <w:szCs w:val="24"/>
              </w:rPr>
            </w:pPr>
            <w:r w:rsidRPr="00E25842">
              <w:rPr>
                <w:rFonts w:ascii="宋体" w:eastAsia="宋体" w:hAnsi="宋体" w:cs="宋体"/>
                <w:kern w:val="0"/>
                <w:sz w:val="24"/>
                <w:szCs w:val="24"/>
              </w:rPr>
              <w:t>5</w:t>
            </w:r>
          </w:p>
        </w:tc>
        <w:tc>
          <w:tcPr>
            <w:tcW w:w="169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5842" w:rsidRPr="00E25842" w:rsidRDefault="00E25842" w:rsidP="00E25842">
            <w:pPr>
              <w:widowControl/>
              <w:spacing w:line="450" w:lineRule="atLeast"/>
              <w:jc w:val="left"/>
              <w:rPr>
                <w:rFonts w:ascii="宋体" w:eastAsia="宋体" w:hAnsi="宋体" w:cs="宋体"/>
                <w:kern w:val="0"/>
                <w:sz w:val="24"/>
                <w:szCs w:val="24"/>
              </w:rPr>
            </w:pPr>
            <w:r w:rsidRPr="00E25842">
              <w:rPr>
                <w:rFonts w:ascii="宋体" w:eastAsia="宋体" w:hAnsi="宋体" w:cs="宋体"/>
                <w:kern w:val="0"/>
                <w:sz w:val="24"/>
                <w:szCs w:val="24"/>
              </w:rPr>
              <w:t>支持甘肃省职业院校面向“一带一路”沿线国家招收留学生，根据当地经济和消费水平，合理设立留学生奖学金，吸引优秀</w:t>
            </w:r>
            <w:proofErr w:type="gramStart"/>
            <w:r w:rsidRPr="00E25842">
              <w:rPr>
                <w:rFonts w:ascii="宋体" w:eastAsia="宋体" w:hAnsi="宋体" w:cs="宋体"/>
                <w:kern w:val="0"/>
                <w:sz w:val="24"/>
                <w:szCs w:val="24"/>
              </w:rPr>
              <w:t>学生来甘学习</w:t>
            </w:r>
            <w:proofErr w:type="gramEnd"/>
            <w:r w:rsidRPr="00E25842">
              <w:rPr>
                <w:rFonts w:ascii="宋体" w:eastAsia="宋体" w:hAnsi="宋体" w:cs="宋体"/>
                <w:kern w:val="0"/>
                <w:sz w:val="24"/>
                <w:szCs w:val="24"/>
              </w:rPr>
              <w:t>。通过多种渠道，连续三年支持甘肃职业院校选派校长、专业带头人及骨干教师赴职业教育发达国家学习进修。支持“岐黄中医学院”发展。支持甘肃省建设一批“鲁班工坊”。将兰州新区职教园区整体纳入中国政府间教育合作项目范围。支持培黎职业学院与新西兰合作筹建中新应用技术大学</w:t>
            </w:r>
          </w:p>
        </w:tc>
      </w:tr>
      <w:tr w:rsidR="00E25842" w:rsidRPr="00E25842" w:rsidTr="00E25842">
        <w:trPr>
          <w:jc w:val="center"/>
        </w:trPr>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5842" w:rsidRPr="00E25842" w:rsidRDefault="00E25842" w:rsidP="00E25842">
            <w:pPr>
              <w:widowControl/>
              <w:spacing w:line="450" w:lineRule="atLeast"/>
              <w:jc w:val="center"/>
              <w:rPr>
                <w:rFonts w:ascii="宋体" w:eastAsia="宋体" w:hAnsi="宋体" w:cs="宋体"/>
                <w:kern w:val="0"/>
                <w:sz w:val="24"/>
                <w:szCs w:val="24"/>
              </w:rPr>
            </w:pPr>
            <w:r w:rsidRPr="00E25842">
              <w:rPr>
                <w:rFonts w:ascii="宋体" w:eastAsia="宋体" w:hAnsi="宋体" w:cs="宋体"/>
                <w:kern w:val="0"/>
                <w:sz w:val="24"/>
                <w:szCs w:val="24"/>
              </w:rPr>
              <w:t>6</w:t>
            </w:r>
          </w:p>
        </w:tc>
        <w:tc>
          <w:tcPr>
            <w:tcW w:w="169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5842" w:rsidRPr="00E25842" w:rsidRDefault="00E25842" w:rsidP="00E25842">
            <w:pPr>
              <w:widowControl/>
              <w:spacing w:line="450" w:lineRule="atLeast"/>
              <w:jc w:val="left"/>
              <w:rPr>
                <w:rFonts w:ascii="宋体" w:eastAsia="宋体" w:hAnsi="宋体" w:cs="宋体"/>
                <w:kern w:val="0"/>
                <w:sz w:val="24"/>
                <w:szCs w:val="24"/>
              </w:rPr>
            </w:pPr>
            <w:r w:rsidRPr="00E25842">
              <w:rPr>
                <w:rFonts w:ascii="宋体" w:eastAsia="宋体" w:hAnsi="宋体" w:cs="宋体"/>
                <w:kern w:val="0"/>
                <w:sz w:val="24"/>
                <w:szCs w:val="24"/>
              </w:rPr>
              <w:t>指导甘肃省制定《甘肃省职业教育省际合作办学专项方案》，支持甘肃省高职院校与省外职业院校合作办学，双向</w:t>
            </w:r>
            <w:proofErr w:type="gramStart"/>
            <w:r w:rsidRPr="00E25842">
              <w:rPr>
                <w:rFonts w:ascii="宋体" w:eastAsia="宋体" w:hAnsi="宋体" w:cs="宋体"/>
                <w:kern w:val="0"/>
                <w:sz w:val="24"/>
                <w:szCs w:val="24"/>
              </w:rPr>
              <w:t>互招共培</w:t>
            </w:r>
            <w:proofErr w:type="gramEnd"/>
            <w:r w:rsidRPr="00E25842">
              <w:rPr>
                <w:rFonts w:ascii="宋体" w:eastAsia="宋体" w:hAnsi="宋体" w:cs="宋体"/>
                <w:kern w:val="0"/>
                <w:sz w:val="24"/>
                <w:szCs w:val="24"/>
              </w:rPr>
              <w:t>，专业共建、师资双向交流等</w:t>
            </w:r>
          </w:p>
        </w:tc>
      </w:tr>
      <w:tr w:rsidR="00E25842" w:rsidRPr="00E25842" w:rsidTr="00E25842">
        <w:trPr>
          <w:jc w:val="center"/>
        </w:trPr>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5842" w:rsidRPr="00E25842" w:rsidRDefault="00E25842" w:rsidP="00E25842">
            <w:pPr>
              <w:widowControl/>
              <w:spacing w:line="450" w:lineRule="atLeast"/>
              <w:jc w:val="center"/>
              <w:rPr>
                <w:rFonts w:ascii="宋体" w:eastAsia="宋体" w:hAnsi="宋体" w:cs="宋体"/>
                <w:kern w:val="0"/>
                <w:sz w:val="24"/>
                <w:szCs w:val="24"/>
              </w:rPr>
            </w:pPr>
            <w:r w:rsidRPr="00E25842">
              <w:rPr>
                <w:rFonts w:ascii="宋体" w:eastAsia="宋体" w:hAnsi="宋体" w:cs="宋体"/>
                <w:kern w:val="0"/>
                <w:sz w:val="24"/>
                <w:szCs w:val="24"/>
              </w:rPr>
              <w:t>7</w:t>
            </w:r>
          </w:p>
        </w:tc>
        <w:tc>
          <w:tcPr>
            <w:tcW w:w="169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5842" w:rsidRPr="00E25842" w:rsidRDefault="00E25842" w:rsidP="00E25842">
            <w:pPr>
              <w:widowControl/>
              <w:spacing w:line="450" w:lineRule="atLeast"/>
              <w:jc w:val="left"/>
              <w:rPr>
                <w:rFonts w:ascii="宋体" w:eastAsia="宋体" w:hAnsi="宋体" w:cs="宋体"/>
                <w:kern w:val="0"/>
                <w:sz w:val="24"/>
                <w:szCs w:val="24"/>
              </w:rPr>
            </w:pPr>
            <w:r w:rsidRPr="00E25842">
              <w:rPr>
                <w:rFonts w:ascii="宋体" w:eastAsia="宋体" w:hAnsi="宋体" w:cs="宋体"/>
                <w:kern w:val="0"/>
                <w:sz w:val="24"/>
                <w:szCs w:val="24"/>
              </w:rPr>
              <w:t>支持省外“双高计划”建设院校与甘肃高等职业院校签订战略合作协议，每年互派一定数量专业带头人、骨干教师和管理干部挂职交流</w:t>
            </w:r>
          </w:p>
        </w:tc>
      </w:tr>
    </w:tbl>
    <w:p w:rsidR="00A67652" w:rsidRPr="00E25842" w:rsidRDefault="00E25842"/>
    <w:sectPr w:rsidR="00A67652" w:rsidRPr="00E25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42"/>
    <w:rsid w:val="007C4FA4"/>
    <w:rsid w:val="00C94DC3"/>
    <w:rsid w:val="00D9333C"/>
    <w:rsid w:val="00E25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DD9E7-8143-4C91-9DE8-C07B06C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58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5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7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CHINA</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2020-11-04T02:00:00Z</dcterms:created>
  <dcterms:modified xsi:type="dcterms:W3CDTF">2020-11-04T02:00:00Z</dcterms:modified>
</cp:coreProperties>
</file>